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1179F" w14:textId="77777777" w:rsidR="001E1138" w:rsidRDefault="001E113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rPr>
          <w:color w:val="000000"/>
          <w:sz w:val="48"/>
          <w:szCs w:val="48"/>
        </w:rPr>
      </w:pPr>
    </w:p>
    <w:p w14:paraId="6D73FDE2" w14:textId="77777777" w:rsidR="001E1138" w:rsidRDefault="00CC3D71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</w:pPr>
      <w:r>
        <w:rPr>
          <w:b/>
          <w:color w:val="000000"/>
          <w:sz w:val="48"/>
          <w:szCs w:val="48"/>
        </w:rPr>
        <w:t>Construction Professional Services</w:t>
      </w:r>
    </w:p>
    <w:p w14:paraId="15DFC01D" w14:textId="77777777" w:rsidR="001E1138" w:rsidRDefault="00CC3D71">
      <w:pPr>
        <w:pStyle w:val="Heading1"/>
        <w:widowControl w:val="0"/>
        <w:numPr>
          <w:ilvl w:val="0"/>
          <w:numId w:val="1"/>
        </w:numPr>
        <w:tabs>
          <w:tab w:val="left" w:pos="0"/>
        </w:tabs>
        <w:rPr>
          <w:b/>
        </w:rPr>
      </w:pPr>
      <w:bookmarkStart w:id="0" w:name="_gjdgxs"/>
      <w:bookmarkEnd w:id="0"/>
      <w:r>
        <w:rPr>
          <w:b/>
        </w:rPr>
        <w:t>RM6165 Framework Alliance Contract</w:t>
      </w:r>
    </w:p>
    <w:p w14:paraId="43D9D980" w14:textId="77777777" w:rsidR="001E1138" w:rsidRDefault="00CC3D71">
      <w:pPr>
        <w:pStyle w:val="Heading1"/>
        <w:widowControl w:val="0"/>
        <w:numPr>
          <w:ilvl w:val="0"/>
          <w:numId w:val="1"/>
        </w:numPr>
        <w:tabs>
          <w:tab w:val="left" w:pos="0"/>
        </w:tabs>
        <w:rPr>
          <w:b/>
        </w:rPr>
      </w:pPr>
      <w:bookmarkStart w:id="1" w:name="_30j0zll"/>
      <w:bookmarkEnd w:id="1"/>
      <w:r>
        <w:rPr>
          <w:b/>
        </w:rPr>
        <w:t>Registration document</w:t>
      </w:r>
    </w:p>
    <w:p w14:paraId="1779C97C" w14:textId="77777777" w:rsidR="001E1138" w:rsidRDefault="001E113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rPr>
          <w:color w:val="000000"/>
          <w:sz w:val="36"/>
          <w:szCs w:val="36"/>
        </w:rPr>
      </w:pPr>
    </w:p>
    <w:p w14:paraId="3633668D" w14:textId="77777777" w:rsidR="001E1138" w:rsidRDefault="00CC3D71">
      <w:pPr>
        <w:pStyle w:val="Heading1"/>
        <w:tabs>
          <w:tab w:val="left" w:pos="0"/>
        </w:tabs>
        <w:spacing w:before="0" w:after="0" w:line="324" w:lineRule="auto"/>
      </w:pPr>
      <w:bookmarkStart w:id="2" w:name="_1fob9te"/>
      <w:bookmarkEnd w:id="2"/>
      <w:r>
        <w:rPr>
          <w:b/>
          <w:sz w:val="48"/>
          <w:szCs w:val="48"/>
        </w:rPr>
        <w:t>Description</w:t>
      </w:r>
    </w:p>
    <w:p w14:paraId="6CF1F427" w14:textId="77777777" w:rsidR="001E1138" w:rsidRDefault="00CC3D71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tabs>
          <w:tab w:val="left" w:pos="0"/>
        </w:tabs>
        <w:spacing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This document enables your organisation to become a Framework Alliance Member. By becoming an Alliance </w:t>
      </w:r>
      <w:proofErr w:type="gramStart"/>
      <w:r>
        <w:rPr>
          <w:color w:val="000000"/>
          <w:sz w:val="27"/>
          <w:szCs w:val="27"/>
        </w:rPr>
        <w:t>Member</w:t>
      </w:r>
      <w:proofErr w:type="gramEnd"/>
      <w:r>
        <w:rPr>
          <w:color w:val="000000"/>
          <w:sz w:val="27"/>
          <w:szCs w:val="27"/>
        </w:rPr>
        <w:t xml:space="preserve"> you are </w:t>
      </w:r>
      <w:r>
        <w:rPr>
          <w:color w:val="000000"/>
          <w:sz w:val="27"/>
          <w:szCs w:val="27"/>
        </w:rPr>
        <w:t xml:space="preserve">agreeing to be bound by the Framework Alliance Contract. There is no joining fee and no commitment or obligation to procure from the Framework Alliance Contract. </w:t>
      </w:r>
    </w:p>
    <w:p w14:paraId="19308092" w14:textId="77777777" w:rsidR="001E1138" w:rsidRDefault="001E113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tabs>
          <w:tab w:val="left" w:pos="0"/>
        </w:tabs>
        <w:spacing w:line="240" w:lineRule="auto"/>
        <w:rPr>
          <w:color w:val="000000"/>
          <w:sz w:val="24"/>
          <w:szCs w:val="24"/>
        </w:rPr>
      </w:pPr>
    </w:p>
    <w:p w14:paraId="74C11303" w14:textId="77777777" w:rsidR="001E1138" w:rsidRDefault="00CC3D71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tabs>
          <w:tab w:val="left" w:pos="0"/>
        </w:tabs>
        <w:spacing w:line="240" w:lineRule="auto"/>
      </w:pPr>
      <w:r>
        <w:rPr>
          <w:b/>
          <w:color w:val="000000"/>
          <w:sz w:val="48"/>
          <w:szCs w:val="48"/>
        </w:rPr>
        <w:t>Instructions</w:t>
      </w:r>
      <w:r>
        <w:rPr>
          <w:b/>
          <w:color w:val="000000"/>
          <w:sz w:val="48"/>
          <w:szCs w:val="48"/>
        </w:rPr>
        <w:br/>
      </w:r>
    </w:p>
    <w:p w14:paraId="2E036037" w14:textId="77777777" w:rsidR="001E1138" w:rsidRDefault="00CC3D71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tabs>
          <w:tab w:val="left" w:pos="0"/>
        </w:tabs>
        <w:spacing w:line="240" w:lineRule="auto"/>
      </w:pPr>
      <w:r>
        <w:rPr>
          <w:color w:val="000000"/>
          <w:sz w:val="27"/>
          <w:szCs w:val="27"/>
        </w:rPr>
        <w:lastRenderedPageBreak/>
        <w:t xml:space="preserve">Please complete and return this document via email to </w:t>
      </w:r>
      <w:hyperlink r:id="rId7" w:history="1">
        <w:r>
          <w:rPr>
            <w:color w:val="0563C1"/>
            <w:sz w:val="27"/>
            <w:szCs w:val="27"/>
            <w:u w:val="single"/>
          </w:rPr>
          <w:t>info@crowncommercial.gov.uk</w:t>
        </w:r>
      </w:hyperlink>
      <w:r>
        <w:rPr>
          <w:color w:val="000000"/>
          <w:sz w:val="27"/>
          <w:szCs w:val="27"/>
        </w:rPr>
        <w:t xml:space="preserve">. Once we have received your </w:t>
      </w:r>
      <w:proofErr w:type="gramStart"/>
      <w:r>
        <w:rPr>
          <w:color w:val="000000"/>
          <w:sz w:val="27"/>
          <w:szCs w:val="27"/>
        </w:rPr>
        <w:t>document</w:t>
      </w:r>
      <w:proofErr w:type="gramEnd"/>
      <w:r>
        <w:rPr>
          <w:color w:val="000000"/>
          <w:sz w:val="27"/>
          <w:szCs w:val="27"/>
        </w:rPr>
        <w:t xml:space="preserve"> we will issue you with an Additional Client Notice and notify the other Alliance Members that your Organisation is now an Alliance Member. Please note you will not</w:t>
      </w:r>
      <w:r>
        <w:rPr>
          <w:color w:val="000000"/>
          <w:sz w:val="27"/>
          <w:szCs w:val="27"/>
        </w:rPr>
        <w:t xml:space="preserve"> be an Alliance Member until we have fully completed this process.</w:t>
      </w:r>
    </w:p>
    <w:p w14:paraId="528ED6DA" w14:textId="77777777" w:rsidR="001E1138" w:rsidRDefault="001E113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tabs>
          <w:tab w:val="left" w:pos="0"/>
        </w:tabs>
        <w:spacing w:line="240" w:lineRule="auto"/>
        <w:rPr>
          <w:color w:val="000000"/>
          <w:sz w:val="27"/>
          <w:szCs w:val="27"/>
        </w:rPr>
      </w:pPr>
    </w:p>
    <w:p w14:paraId="4CD53DDD" w14:textId="77777777" w:rsidR="001E1138" w:rsidRDefault="00CC3D71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tabs>
          <w:tab w:val="left" w:pos="0"/>
        </w:tabs>
        <w:spacing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Becoming an Alliance Member does not obligate you to place a Project Contract through this Framework Alliance Contract. However, it is the first step in the process of being able to Call O</w:t>
      </w:r>
      <w:r>
        <w:rPr>
          <w:color w:val="000000"/>
          <w:sz w:val="27"/>
          <w:szCs w:val="27"/>
        </w:rPr>
        <w:t xml:space="preserve">ff under the Framework Alliance Contract. </w:t>
      </w:r>
    </w:p>
    <w:p w14:paraId="2BB32ADE" w14:textId="77777777" w:rsidR="001E1138" w:rsidRDefault="001E113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tabs>
          <w:tab w:val="left" w:pos="0"/>
        </w:tabs>
        <w:spacing w:line="240" w:lineRule="auto"/>
        <w:rPr>
          <w:color w:val="000000"/>
          <w:sz w:val="27"/>
          <w:szCs w:val="27"/>
        </w:rPr>
      </w:pPr>
    </w:p>
    <w:p w14:paraId="1380497D" w14:textId="77777777" w:rsidR="001E1138" w:rsidRDefault="00CC3D71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tabs>
          <w:tab w:val="left" w:pos="0"/>
        </w:tabs>
        <w:spacing w:line="240" w:lineRule="auto"/>
        <w:rPr>
          <w:color w:val="000000"/>
          <w:sz w:val="27"/>
          <w:szCs w:val="27"/>
        </w:rPr>
      </w:pPr>
      <w:bookmarkStart w:id="3" w:name="_3znysh7"/>
      <w:bookmarkEnd w:id="3"/>
      <w:r>
        <w:rPr>
          <w:color w:val="000000"/>
          <w:sz w:val="27"/>
          <w:szCs w:val="27"/>
        </w:rPr>
        <w:t xml:space="preserve">Once you have registered you will be invited to join the Construction Professional Service (CPS) </w:t>
      </w:r>
      <w:proofErr w:type="spellStart"/>
      <w:r>
        <w:rPr>
          <w:color w:val="000000"/>
          <w:sz w:val="27"/>
          <w:szCs w:val="27"/>
        </w:rPr>
        <w:t>KnowledgeHub</w:t>
      </w:r>
      <w:proofErr w:type="spellEnd"/>
      <w:r>
        <w:rPr>
          <w:color w:val="000000"/>
          <w:sz w:val="27"/>
          <w:szCs w:val="27"/>
        </w:rPr>
        <w:t xml:space="preserve"> which contains a wealth of support and guidance documents as well as providing a collaborative forum w</w:t>
      </w:r>
      <w:r>
        <w:rPr>
          <w:color w:val="000000"/>
          <w:sz w:val="27"/>
          <w:szCs w:val="27"/>
        </w:rPr>
        <w:t>ith other Framework Alliance Members. You will also be able to access the Framework Pricing.</w:t>
      </w:r>
    </w:p>
    <w:p w14:paraId="3B8FF4C9" w14:textId="77777777" w:rsidR="001E1138" w:rsidRDefault="001E113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tabs>
          <w:tab w:val="left" w:pos="0"/>
        </w:tabs>
        <w:spacing w:line="240" w:lineRule="auto"/>
        <w:rPr>
          <w:color w:val="000000"/>
          <w:sz w:val="24"/>
          <w:szCs w:val="24"/>
        </w:rPr>
      </w:pPr>
      <w:bookmarkStart w:id="4" w:name="_2et92p0"/>
      <w:bookmarkEnd w:id="4"/>
    </w:p>
    <w:p w14:paraId="1CAE9B96" w14:textId="77777777" w:rsidR="001E1138" w:rsidRDefault="001E113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tabs>
          <w:tab w:val="left" w:pos="0"/>
        </w:tabs>
        <w:spacing w:line="240" w:lineRule="auto"/>
        <w:rPr>
          <w:color w:val="000000"/>
          <w:sz w:val="24"/>
          <w:szCs w:val="24"/>
        </w:rPr>
      </w:pPr>
      <w:bookmarkStart w:id="5" w:name="_tyjcwt"/>
      <w:bookmarkEnd w:id="5"/>
    </w:p>
    <w:p w14:paraId="719397CA" w14:textId="77777777" w:rsidR="001E1138" w:rsidRDefault="00CC3D71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tabs>
          <w:tab w:val="left" w:pos="0"/>
        </w:tabs>
        <w:spacing w:line="240" w:lineRule="auto"/>
      </w:pPr>
      <w:bookmarkStart w:id="6" w:name="_3dy6vkm"/>
      <w:bookmarkEnd w:id="6"/>
      <w:r>
        <w:rPr>
          <w:b/>
          <w:color w:val="000000"/>
          <w:sz w:val="48"/>
          <w:szCs w:val="48"/>
        </w:rPr>
        <w:t>Registration</w:t>
      </w:r>
    </w:p>
    <w:p w14:paraId="46331978" w14:textId="77777777" w:rsidR="001E1138" w:rsidRDefault="00CC3D71">
      <w:pPr>
        <w:pStyle w:val="Heading2"/>
        <w:numPr>
          <w:ilvl w:val="1"/>
          <w:numId w:val="1"/>
        </w:numPr>
        <w:tabs>
          <w:tab w:val="left" w:pos="0"/>
        </w:tabs>
        <w:spacing w:line="240" w:lineRule="auto"/>
        <w:rPr>
          <w:b/>
          <w:color w:val="000000"/>
          <w:sz w:val="40"/>
          <w:szCs w:val="40"/>
        </w:rPr>
      </w:pPr>
      <w:bookmarkStart w:id="7" w:name="_1t3h5sf"/>
      <w:bookmarkEnd w:id="7"/>
      <w:r>
        <w:rPr>
          <w:b/>
          <w:color w:val="000000"/>
          <w:sz w:val="40"/>
          <w:szCs w:val="40"/>
        </w:rPr>
        <w:t xml:space="preserve">Step 1. </w:t>
      </w:r>
    </w:p>
    <w:p w14:paraId="3164D874" w14:textId="77777777" w:rsidR="001E1138" w:rsidRDefault="001E113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rPr>
          <w:color w:val="000000"/>
          <w:sz w:val="24"/>
          <w:szCs w:val="24"/>
        </w:rPr>
      </w:pPr>
    </w:p>
    <w:p w14:paraId="04D0950A" w14:textId="77777777" w:rsidR="001E1138" w:rsidRDefault="00CC3D71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tabs>
          <w:tab w:val="left" w:pos="0"/>
        </w:tabs>
        <w:spacing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[I/We] can confirm that [organisation name] wishes to join the CCS Construction Professional Services Framework Contract Agreement as an A</w:t>
      </w:r>
      <w:r>
        <w:rPr>
          <w:color w:val="000000"/>
          <w:sz w:val="27"/>
          <w:szCs w:val="27"/>
        </w:rPr>
        <w:t>dditional Client</w:t>
      </w:r>
    </w:p>
    <w:p w14:paraId="50F24B44" w14:textId="77777777" w:rsidR="001E1138" w:rsidRDefault="001E113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tabs>
          <w:tab w:val="left" w:pos="0"/>
        </w:tabs>
        <w:spacing w:line="240" w:lineRule="auto"/>
        <w:rPr>
          <w:color w:val="000000"/>
          <w:sz w:val="24"/>
          <w:szCs w:val="24"/>
        </w:rPr>
      </w:pPr>
    </w:p>
    <w:p w14:paraId="7A3E571A" w14:textId="77777777" w:rsidR="001E1138" w:rsidRDefault="00CC3D71">
      <w:pPr>
        <w:pStyle w:val="Heading2"/>
        <w:numPr>
          <w:ilvl w:val="1"/>
          <w:numId w:val="1"/>
        </w:numPr>
        <w:tabs>
          <w:tab w:val="left" w:pos="0"/>
        </w:tabs>
        <w:spacing w:line="288" w:lineRule="auto"/>
        <w:rPr>
          <w:b/>
          <w:color w:val="000000"/>
          <w:sz w:val="40"/>
          <w:szCs w:val="40"/>
        </w:rPr>
      </w:pPr>
      <w:bookmarkStart w:id="8" w:name="_4d34og8"/>
      <w:bookmarkEnd w:id="8"/>
      <w:r>
        <w:rPr>
          <w:b/>
          <w:color w:val="000000"/>
          <w:sz w:val="40"/>
          <w:szCs w:val="40"/>
        </w:rPr>
        <w:t xml:space="preserve">Step 2. </w:t>
      </w:r>
    </w:p>
    <w:p w14:paraId="44A073C3" w14:textId="77777777" w:rsidR="001E1138" w:rsidRDefault="00CC3D71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tabs>
          <w:tab w:val="left" w:pos="0"/>
        </w:tabs>
        <w:spacing w:line="240" w:lineRule="auto"/>
        <w:rPr>
          <w:color w:val="000000"/>
          <w:sz w:val="27"/>
          <w:szCs w:val="27"/>
        </w:rPr>
      </w:pPr>
      <w:bookmarkStart w:id="9" w:name="_2s8eyo1"/>
      <w:bookmarkEnd w:id="9"/>
      <w:r>
        <w:rPr>
          <w:color w:val="000000"/>
          <w:sz w:val="27"/>
          <w:szCs w:val="27"/>
        </w:rPr>
        <w:t>My organisation could be described as [type of organisation here, for example NHS, blue light, local authority, central government department, third sector, university]</w:t>
      </w:r>
    </w:p>
    <w:p w14:paraId="5A85C84B" w14:textId="77777777" w:rsidR="001E1138" w:rsidRDefault="001E113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tabs>
          <w:tab w:val="left" w:pos="0"/>
        </w:tabs>
        <w:spacing w:line="240" w:lineRule="auto"/>
        <w:rPr>
          <w:color w:val="000000"/>
          <w:sz w:val="24"/>
          <w:szCs w:val="24"/>
        </w:rPr>
      </w:pPr>
    </w:p>
    <w:p w14:paraId="5961D7E3" w14:textId="77777777" w:rsidR="001E1138" w:rsidRDefault="00CC3D71">
      <w:pPr>
        <w:pStyle w:val="Heading2"/>
        <w:numPr>
          <w:ilvl w:val="1"/>
          <w:numId w:val="1"/>
        </w:numPr>
        <w:tabs>
          <w:tab w:val="left" w:pos="0"/>
        </w:tabs>
        <w:spacing w:line="288" w:lineRule="auto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Step 3.</w:t>
      </w:r>
    </w:p>
    <w:p w14:paraId="19A3F5DC" w14:textId="77777777" w:rsidR="001E1138" w:rsidRDefault="00CC3D71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tabs>
          <w:tab w:val="left" w:pos="0"/>
        </w:tabs>
        <w:spacing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[I/We] would like to join the following </w:t>
      </w:r>
      <w:r>
        <w:rPr>
          <w:color w:val="000000"/>
          <w:sz w:val="27"/>
          <w:szCs w:val="27"/>
        </w:rPr>
        <w:t xml:space="preserve">Framework Alliance Contract Lots </w:t>
      </w:r>
    </w:p>
    <w:p w14:paraId="421BBCF5" w14:textId="77777777" w:rsidR="001E1138" w:rsidRDefault="001E113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tabs>
          <w:tab w:val="left" w:pos="0"/>
        </w:tabs>
        <w:spacing w:line="240" w:lineRule="auto"/>
        <w:rPr>
          <w:color w:val="000000"/>
          <w:sz w:val="27"/>
          <w:szCs w:val="27"/>
        </w:rPr>
      </w:pPr>
    </w:p>
    <w:p w14:paraId="3D2CDA25" w14:textId="77777777" w:rsidR="001E1138" w:rsidRDefault="00CC3D71">
      <w:pPr>
        <w:rPr>
          <w:i/>
          <w:sz w:val="27"/>
          <w:szCs w:val="27"/>
        </w:rPr>
      </w:pPr>
      <w:r>
        <w:rPr>
          <w:i/>
          <w:sz w:val="27"/>
          <w:szCs w:val="27"/>
        </w:rPr>
        <w:t>Type YES in the cell next to the lot number and description that you wish to register to use</w:t>
      </w:r>
    </w:p>
    <w:p w14:paraId="7CB9A0CB" w14:textId="77777777" w:rsidR="001E1138" w:rsidRDefault="001E113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rPr>
          <w:color w:val="000000"/>
        </w:rPr>
      </w:pPr>
    </w:p>
    <w:tbl>
      <w:tblPr>
        <w:tblW w:w="991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4"/>
        <w:gridCol w:w="1564"/>
      </w:tblGrid>
      <w:tr w:rsidR="001E1138" w14:paraId="773419B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72" w:type="dxa"/>
              <w:left w:w="62" w:type="dxa"/>
              <w:bottom w:w="72" w:type="dxa"/>
              <w:right w:w="72" w:type="dxa"/>
            </w:tcMar>
          </w:tcPr>
          <w:p w14:paraId="785A8667" w14:textId="77777777" w:rsidR="001E1138" w:rsidRDefault="00CC3D7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</w:pPr>
            <w:r>
              <w:rPr>
                <w:b/>
                <w:color w:val="FFFFFF"/>
                <w:sz w:val="27"/>
                <w:szCs w:val="27"/>
              </w:rPr>
              <w:t>Lot Numbers and Descriptions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72" w:type="dxa"/>
              <w:left w:w="62" w:type="dxa"/>
              <w:bottom w:w="72" w:type="dxa"/>
              <w:right w:w="72" w:type="dxa"/>
            </w:tcMar>
          </w:tcPr>
          <w:p w14:paraId="43E30498" w14:textId="77777777" w:rsidR="001E1138" w:rsidRDefault="00CC3D7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</w:pPr>
            <w:r>
              <w:rPr>
                <w:b/>
                <w:color w:val="FFFFFF"/>
                <w:sz w:val="27"/>
                <w:szCs w:val="27"/>
              </w:rPr>
              <w:t>Type YES to select</w:t>
            </w:r>
          </w:p>
        </w:tc>
      </w:tr>
      <w:tr w:rsidR="001E1138" w14:paraId="367DC977" w14:textId="77777777">
        <w:tblPrEx>
          <w:tblCellMar>
            <w:top w:w="0" w:type="dxa"/>
            <w:bottom w:w="0" w:type="dxa"/>
          </w:tblCellMar>
        </w:tblPrEx>
        <w:trPr>
          <w:trHeight w:val="280"/>
          <w:jc w:val="center"/>
        </w:trPr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62" w:type="dxa"/>
              <w:bottom w:w="72" w:type="dxa"/>
              <w:right w:w="72" w:type="dxa"/>
            </w:tcMar>
          </w:tcPr>
          <w:p w14:paraId="24CAEA1B" w14:textId="77777777" w:rsidR="001E1138" w:rsidRDefault="00CC3D71">
            <w:pPr>
              <w:widowControl/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</w:pBdr>
              <w:spacing w:after="120" w:line="240" w:lineRule="auto"/>
            </w:pPr>
            <w:r>
              <w:rPr>
                <w:b/>
                <w:color w:val="000000"/>
                <w:sz w:val="27"/>
                <w:szCs w:val="27"/>
              </w:rPr>
              <w:t>Lot 1</w:t>
            </w:r>
            <w:r>
              <w:rPr>
                <w:color w:val="000000"/>
                <w:sz w:val="27"/>
                <w:szCs w:val="27"/>
              </w:rPr>
              <w:t xml:space="preserve"> - Built Environment and General Infrastructure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62" w:type="dxa"/>
              <w:bottom w:w="72" w:type="dxa"/>
              <w:right w:w="72" w:type="dxa"/>
            </w:tcMar>
          </w:tcPr>
          <w:p w14:paraId="1783CDE0" w14:textId="77777777" w:rsidR="001E1138" w:rsidRDefault="001E113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hd w:val="clear" w:color="auto" w:fill="FFFFFF"/>
              <w:ind w:left="720"/>
              <w:rPr>
                <w:color w:val="000000"/>
              </w:rPr>
            </w:pPr>
          </w:p>
        </w:tc>
      </w:tr>
      <w:tr w:rsidR="001E1138" w14:paraId="54D6D049" w14:textId="77777777">
        <w:tblPrEx>
          <w:tblCellMar>
            <w:top w:w="0" w:type="dxa"/>
            <w:bottom w:w="0" w:type="dxa"/>
          </w:tblCellMar>
        </w:tblPrEx>
        <w:trPr>
          <w:trHeight w:val="260"/>
          <w:jc w:val="center"/>
        </w:trPr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62" w:type="dxa"/>
              <w:bottom w:w="72" w:type="dxa"/>
              <w:right w:w="72" w:type="dxa"/>
            </w:tcMar>
          </w:tcPr>
          <w:p w14:paraId="12A6B1D3" w14:textId="77777777" w:rsidR="001E1138" w:rsidRDefault="00CC3D71">
            <w:pPr>
              <w:widowControl/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</w:pBdr>
              <w:spacing w:after="120" w:line="240" w:lineRule="auto"/>
            </w:pPr>
            <w:r>
              <w:rPr>
                <w:b/>
                <w:color w:val="000000"/>
                <w:sz w:val="27"/>
                <w:szCs w:val="27"/>
              </w:rPr>
              <w:t>Lot 2</w:t>
            </w:r>
            <w:r>
              <w:rPr>
                <w:color w:val="000000"/>
                <w:sz w:val="27"/>
                <w:szCs w:val="27"/>
              </w:rPr>
              <w:t xml:space="preserve"> - Urban </w:t>
            </w:r>
            <w:r>
              <w:rPr>
                <w:color w:val="000000"/>
                <w:sz w:val="27"/>
                <w:szCs w:val="27"/>
              </w:rPr>
              <w:t>Regeneration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62" w:type="dxa"/>
              <w:bottom w:w="72" w:type="dxa"/>
              <w:right w:w="72" w:type="dxa"/>
            </w:tcMar>
          </w:tcPr>
          <w:p w14:paraId="2000AC18" w14:textId="77777777" w:rsidR="001E1138" w:rsidRDefault="001E113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hd w:val="clear" w:color="auto" w:fill="FFFFFF"/>
              <w:ind w:left="720"/>
              <w:rPr>
                <w:color w:val="000000"/>
              </w:rPr>
            </w:pPr>
          </w:p>
        </w:tc>
      </w:tr>
      <w:tr w:rsidR="001E1138" w14:paraId="082E0A7B" w14:textId="77777777">
        <w:tblPrEx>
          <w:tblCellMar>
            <w:top w:w="0" w:type="dxa"/>
            <w:bottom w:w="0" w:type="dxa"/>
          </w:tblCellMar>
        </w:tblPrEx>
        <w:trPr>
          <w:trHeight w:val="140"/>
          <w:jc w:val="center"/>
        </w:trPr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62" w:type="dxa"/>
              <w:bottom w:w="72" w:type="dxa"/>
              <w:right w:w="72" w:type="dxa"/>
            </w:tcMar>
          </w:tcPr>
          <w:p w14:paraId="500169DE" w14:textId="77777777" w:rsidR="001E1138" w:rsidRDefault="00CC3D71">
            <w:pPr>
              <w:widowControl/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</w:pBdr>
              <w:spacing w:after="120" w:line="240" w:lineRule="auto"/>
            </w:pPr>
            <w:r>
              <w:rPr>
                <w:b/>
                <w:color w:val="000000"/>
                <w:sz w:val="27"/>
                <w:szCs w:val="27"/>
              </w:rPr>
              <w:t>Lot 3</w:t>
            </w:r>
            <w:r>
              <w:rPr>
                <w:color w:val="000000"/>
                <w:sz w:val="27"/>
                <w:szCs w:val="27"/>
              </w:rPr>
              <w:t xml:space="preserve"> - International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62" w:type="dxa"/>
              <w:bottom w:w="72" w:type="dxa"/>
              <w:right w:w="72" w:type="dxa"/>
            </w:tcMar>
          </w:tcPr>
          <w:p w14:paraId="61475252" w14:textId="77777777" w:rsidR="001E1138" w:rsidRDefault="001E113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hd w:val="clear" w:color="auto" w:fill="FFFFFF"/>
              <w:ind w:left="720"/>
              <w:rPr>
                <w:color w:val="000000"/>
              </w:rPr>
            </w:pPr>
          </w:p>
        </w:tc>
      </w:tr>
      <w:tr w:rsidR="001E1138" w14:paraId="3E3045CF" w14:textId="77777777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62" w:type="dxa"/>
              <w:bottom w:w="72" w:type="dxa"/>
              <w:right w:w="72" w:type="dxa"/>
            </w:tcMar>
          </w:tcPr>
          <w:p w14:paraId="6954B95E" w14:textId="77777777" w:rsidR="001E1138" w:rsidRDefault="00CC3D71">
            <w:pPr>
              <w:widowControl/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</w:pBdr>
              <w:spacing w:after="120" w:line="240" w:lineRule="auto"/>
            </w:pPr>
            <w:r>
              <w:rPr>
                <w:b/>
                <w:color w:val="000000"/>
                <w:sz w:val="27"/>
                <w:szCs w:val="27"/>
              </w:rPr>
              <w:t>Lot 4</w:t>
            </w:r>
            <w:r>
              <w:rPr>
                <w:color w:val="000000"/>
                <w:sz w:val="27"/>
                <w:szCs w:val="27"/>
              </w:rPr>
              <w:t xml:space="preserve"> - High Rise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62" w:type="dxa"/>
              <w:bottom w:w="72" w:type="dxa"/>
              <w:right w:w="72" w:type="dxa"/>
            </w:tcMar>
          </w:tcPr>
          <w:p w14:paraId="72583D30" w14:textId="77777777" w:rsidR="001E1138" w:rsidRDefault="001E113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hd w:val="clear" w:color="auto" w:fill="FFFFFF"/>
              <w:ind w:left="720"/>
              <w:rPr>
                <w:color w:val="000000"/>
              </w:rPr>
            </w:pPr>
          </w:p>
        </w:tc>
      </w:tr>
      <w:tr w:rsidR="001E1138" w14:paraId="12827254" w14:textId="77777777">
        <w:tblPrEx>
          <w:tblCellMar>
            <w:top w:w="0" w:type="dxa"/>
            <w:bottom w:w="0" w:type="dxa"/>
          </w:tblCellMar>
        </w:tblPrEx>
        <w:trPr>
          <w:trHeight w:val="401"/>
          <w:jc w:val="center"/>
        </w:trPr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62" w:type="dxa"/>
              <w:bottom w:w="72" w:type="dxa"/>
              <w:right w:w="72" w:type="dxa"/>
            </w:tcMar>
          </w:tcPr>
          <w:p w14:paraId="5CF2FB47" w14:textId="77777777" w:rsidR="001E1138" w:rsidRDefault="00CC3D71">
            <w:pPr>
              <w:widowControl/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</w:pBdr>
              <w:spacing w:after="120" w:line="240" w:lineRule="auto"/>
            </w:pPr>
            <w:r>
              <w:rPr>
                <w:b/>
                <w:color w:val="000000"/>
                <w:sz w:val="27"/>
                <w:szCs w:val="27"/>
              </w:rPr>
              <w:lastRenderedPageBreak/>
              <w:t>Lot 5</w:t>
            </w:r>
            <w:r>
              <w:rPr>
                <w:color w:val="000000"/>
                <w:sz w:val="27"/>
                <w:szCs w:val="27"/>
              </w:rPr>
              <w:t xml:space="preserve"> - Defence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62" w:type="dxa"/>
              <w:bottom w:w="72" w:type="dxa"/>
              <w:right w:w="72" w:type="dxa"/>
            </w:tcMar>
          </w:tcPr>
          <w:p w14:paraId="709EADE7" w14:textId="77777777" w:rsidR="001E1138" w:rsidRDefault="001E113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hd w:val="clear" w:color="auto" w:fill="FFFFFF"/>
              <w:ind w:left="720"/>
              <w:rPr>
                <w:color w:val="000000"/>
              </w:rPr>
            </w:pPr>
          </w:p>
        </w:tc>
      </w:tr>
      <w:tr w:rsidR="001E1138" w14:paraId="0C46F702" w14:textId="77777777">
        <w:tblPrEx>
          <w:tblCellMar>
            <w:top w:w="0" w:type="dxa"/>
            <w:bottom w:w="0" w:type="dxa"/>
          </w:tblCellMar>
        </w:tblPrEx>
        <w:trPr>
          <w:trHeight w:val="409"/>
          <w:jc w:val="center"/>
        </w:trPr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62" w:type="dxa"/>
              <w:bottom w:w="72" w:type="dxa"/>
              <w:right w:w="72" w:type="dxa"/>
            </w:tcMar>
          </w:tcPr>
          <w:p w14:paraId="3168BA49" w14:textId="77777777" w:rsidR="001E1138" w:rsidRDefault="001E113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b/>
                <w:sz w:val="27"/>
                <w:szCs w:val="27"/>
              </w:rPr>
            </w:pPr>
          </w:p>
          <w:p w14:paraId="19BF5E16" w14:textId="77777777" w:rsidR="001E1138" w:rsidRDefault="00CC3D7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</w:pPr>
            <w:r>
              <w:rPr>
                <w:b/>
                <w:color w:val="000000"/>
                <w:sz w:val="27"/>
                <w:szCs w:val="27"/>
              </w:rPr>
              <w:t>Lot 6</w:t>
            </w:r>
            <w:r>
              <w:rPr>
                <w:color w:val="000000"/>
                <w:sz w:val="27"/>
                <w:szCs w:val="27"/>
              </w:rPr>
              <w:t xml:space="preserve"> - Environmental &amp; Sustainability Technical Services</w:t>
            </w:r>
          </w:p>
          <w:p w14:paraId="5D89241E" w14:textId="77777777" w:rsidR="001E1138" w:rsidRDefault="001E113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sz w:val="27"/>
                <w:szCs w:val="27"/>
              </w:rPr>
            </w:pPr>
          </w:p>
          <w:p w14:paraId="713B8097" w14:textId="77777777" w:rsidR="001E1138" w:rsidRDefault="001E113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sz w:val="27"/>
                <w:szCs w:val="27"/>
              </w:rPr>
            </w:pPr>
          </w:p>
          <w:p w14:paraId="12C11E10" w14:textId="77777777" w:rsidR="001E1138" w:rsidRDefault="001E113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sz w:val="27"/>
                <w:szCs w:val="27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62" w:type="dxa"/>
              <w:bottom w:w="72" w:type="dxa"/>
              <w:right w:w="72" w:type="dxa"/>
            </w:tcMar>
          </w:tcPr>
          <w:p w14:paraId="15AB135F" w14:textId="77777777" w:rsidR="001E1138" w:rsidRDefault="001E113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hd w:val="clear" w:color="auto" w:fill="FFFFFF"/>
              <w:ind w:left="720"/>
              <w:rPr>
                <w:color w:val="000000"/>
              </w:rPr>
            </w:pPr>
          </w:p>
          <w:p w14:paraId="5F12E8E5" w14:textId="77777777" w:rsidR="001E1138" w:rsidRDefault="001E113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hd w:val="clear" w:color="auto" w:fill="FFFFFF"/>
              <w:ind w:left="720"/>
              <w:rPr>
                <w:color w:val="000000"/>
              </w:rPr>
            </w:pPr>
          </w:p>
          <w:p w14:paraId="737D7AAC" w14:textId="77777777" w:rsidR="001E1138" w:rsidRDefault="001E113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hd w:val="clear" w:color="auto" w:fill="FFFFFF"/>
              <w:ind w:left="720"/>
              <w:rPr>
                <w:color w:val="000000"/>
              </w:rPr>
            </w:pPr>
          </w:p>
          <w:p w14:paraId="2FD7FE63" w14:textId="77777777" w:rsidR="001E1138" w:rsidRDefault="001E113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hd w:val="clear" w:color="auto" w:fill="FFFFFF"/>
              <w:ind w:left="720"/>
              <w:rPr>
                <w:color w:val="000000"/>
              </w:rPr>
            </w:pPr>
          </w:p>
        </w:tc>
      </w:tr>
    </w:tbl>
    <w:p w14:paraId="197EAF71" w14:textId="77777777" w:rsidR="001E1138" w:rsidRDefault="001E1138">
      <w:pPr>
        <w:pStyle w:val="Heading2"/>
        <w:numPr>
          <w:ilvl w:val="1"/>
          <w:numId w:val="1"/>
        </w:numPr>
        <w:tabs>
          <w:tab w:val="left" w:pos="0"/>
        </w:tabs>
        <w:spacing w:line="288" w:lineRule="auto"/>
        <w:rPr>
          <w:color w:val="0070C0"/>
          <w:sz w:val="24"/>
          <w:szCs w:val="24"/>
        </w:rPr>
      </w:pPr>
    </w:p>
    <w:p w14:paraId="2C1D3FDE" w14:textId="77777777" w:rsidR="001E1138" w:rsidRDefault="00CC3D71">
      <w:pPr>
        <w:pStyle w:val="Heading2"/>
        <w:numPr>
          <w:ilvl w:val="1"/>
          <w:numId w:val="1"/>
        </w:numPr>
        <w:tabs>
          <w:tab w:val="left" w:pos="0"/>
        </w:tabs>
        <w:spacing w:line="288" w:lineRule="auto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Step 4.</w:t>
      </w:r>
    </w:p>
    <w:p w14:paraId="7927FBDD" w14:textId="77777777" w:rsidR="001E1138" w:rsidRDefault="00CC3D71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[I/We] understand that the submission of this registration document is </w:t>
      </w:r>
      <w:proofErr w:type="gramStart"/>
      <w:r>
        <w:rPr>
          <w:color w:val="000000"/>
          <w:sz w:val="27"/>
          <w:szCs w:val="27"/>
        </w:rPr>
        <w:t>the means by which</w:t>
      </w:r>
      <w:proofErr w:type="gramEnd"/>
      <w:r>
        <w:rPr>
          <w:color w:val="000000"/>
          <w:sz w:val="27"/>
          <w:szCs w:val="27"/>
        </w:rPr>
        <w:t xml:space="preserve"> each </w:t>
      </w:r>
      <w:r>
        <w:rPr>
          <w:color w:val="000000"/>
          <w:sz w:val="27"/>
          <w:szCs w:val="27"/>
        </w:rPr>
        <w:t>Additional Client agrees to be bound by the respective Framework Alliance Contract(s). Please complete the fields below:</w:t>
      </w:r>
    </w:p>
    <w:p w14:paraId="0DF653C9" w14:textId="77777777" w:rsidR="001E1138" w:rsidRDefault="001E113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rPr>
          <w:color w:val="000000"/>
          <w:sz w:val="24"/>
          <w:szCs w:val="24"/>
        </w:rPr>
      </w:pPr>
    </w:p>
    <w:p w14:paraId="3DF8FB4B" w14:textId="77777777" w:rsidR="001E1138" w:rsidRDefault="00CC3D71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Contracting Authority: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>[Insert Name of Contracting Authority]</w:t>
      </w:r>
      <w:r>
        <w:rPr>
          <w:color w:val="000000"/>
          <w:sz w:val="27"/>
          <w:szCs w:val="27"/>
        </w:rPr>
        <w:br/>
      </w:r>
    </w:p>
    <w:p w14:paraId="13CD4BB5" w14:textId="77777777" w:rsidR="001E1138" w:rsidRDefault="00CC3D71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Full Name: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>[Insert Name]</w:t>
      </w:r>
      <w:r>
        <w:rPr>
          <w:color w:val="000000"/>
          <w:sz w:val="27"/>
          <w:szCs w:val="27"/>
        </w:rPr>
        <w:br/>
      </w:r>
    </w:p>
    <w:p w14:paraId="45DE21F7" w14:textId="77777777" w:rsidR="001E1138" w:rsidRDefault="00CC3D71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Job Title: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>[Insert Job Title]</w:t>
      </w:r>
      <w:r>
        <w:rPr>
          <w:color w:val="000000"/>
          <w:sz w:val="27"/>
          <w:szCs w:val="27"/>
        </w:rPr>
        <w:br/>
      </w:r>
    </w:p>
    <w:p w14:paraId="75C9D7F2" w14:textId="77777777" w:rsidR="001E1138" w:rsidRDefault="00CC3D71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Signed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>[Insert Signature]</w:t>
      </w:r>
      <w:r>
        <w:rPr>
          <w:color w:val="000000"/>
          <w:sz w:val="27"/>
          <w:szCs w:val="27"/>
        </w:rPr>
        <w:br/>
      </w:r>
    </w:p>
    <w:p w14:paraId="5B6E493C" w14:textId="77777777" w:rsidR="001E1138" w:rsidRDefault="00CC3D71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Date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>[Insert Date]</w:t>
      </w:r>
    </w:p>
    <w:p w14:paraId="30FC7969" w14:textId="77777777" w:rsidR="001E1138" w:rsidRDefault="001E113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rPr>
          <w:color w:val="000000"/>
          <w:sz w:val="24"/>
          <w:szCs w:val="24"/>
        </w:rPr>
      </w:pPr>
    </w:p>
    <w:p w14:paraId="60CA7939" w14:textId="77777777" w:rsidR="001E1138" w:rsidRDefault="00CC3D71">
      <w:pPr>
        <w:pStyle w:val="Heading2"/>
        <w:numPr>
          <w:ilvl w:val="1"/>
          <w:numId w:val="1"/>
        </w:numPr>
        <w:tabs>
          <w:tab w:val="left" w:pos="0"/>
        </w:tabs>
        <w:spacing w:line="288" w:lineRule="auto"/>
        <w:rPr>
          <w:b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</w:rPr>
        <w:t>Next Steps</w:t>
      </w:r>
    </w:p>
    <w:p w14:paraId="529975DE" w14:textId="77777777" w:rsidR="001E1138" w:rsidRDefault="00CC3D71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</w:pPr>
      <w:r>
        <w:rPr>
          <w:color w:val="000000"/>
          <w:sz w:val="27"/>
          <w:szCs w:val="27"/>
        </w:rPr>
        <w:t xml:space="preserve">Before any Project Contract supply market engagement, commencing your tender or placing an order through this agreement, please download an </w:t>
      </w:r>
      <w:r>
        <w:rPr>
          <w:b/>
          <w:color w:val="000000"/>
          <w:sz w:val="27"/>
          <w:szCs w:val="27"/>
        </w:rPr>
        <w:t>Additional Client User Agreement (ACUA)</w:t>
      </w:r>
      <w:r>
        <w:rPr>
          <w:color w:val="000000"/>
          <w:sz w:val="27"/>
          <w:szCs w:val="27"/>
        </w:rPr>
        <w:t>. Once compl</w:t>
      </w:r>
      <w:r>
        <w:rPr>
          <w:color w:val="000000"/>
          <w:sz w:val="27"/>
          <w:szCs w:val="27"/>
        </w:rPr>
        <w:t xml:space="preserve">eted, return to us by email to </w:t>
      </w:r>
      <w:hyperlink r:id="rId8" w:history="1">
        <w:r>
          <w:rPr>
            <w:color w:val="0563C1"/>
            <w:sz w:val="27"/>
            <w:szCs w:val="27"/>
            <w:u w:val="single"/>
          </w:rPr>
          <w:t>info@crowncommercial.gov.uk</w:t>
        </w:r>
      </w:hyperlink>
      <w:r>
        <w:rPr>
          <w:color w:val="000000"/>
          <w:sz w:val="27"/>
          <w:szCs w:val="27"/>
        </w:rPr>
        <w:t xml:space="preserve">. </w:t>
      </w:r>
    </w:p>
    <w:p w14:paraId="644BB0A5" w14:textId="77777777" w:rsidR="001E1138" w:rsidRDefault="001E113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rPr>
          <w:color w:val="000000"/>
          <w:sz w:val="24"/>
          <w:szCs w:val="24"/>
        </w:rPr>
      </w:pPr>
    </w:p>
    <w:p w14:paraId="46C49277" w14:textId="77777777" w:rsidR="001E1138" w:rsidRDefault="00CC3D71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before="240" w:after="240" w:line="240" w:lineRule="auto"/>
      </w:pPr>
      <w:r>
        <w:rPr>
          <w:b/>
          <w:color w:val="0070C0"/>
          <w:sz w:val="40"/>
          <w:szCs w:val="40"/>
        </w:rPr>
        <w:t>Further Information</w:t>
      </w:r>
    </w:p>
    <w:p w14:paraId="7E33C7FA" w14:textId="77777777" w:rsidR="001E1138" w:rsidRDefault="00CC3D71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before="240" w:after="240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If you need any further </w:t>
      </w:r>
      <w:proofErr w:type="gramStart"/>
      <w:r>
        <w:rPr>
          <w:color w:val="000000"/>
          <w:sz w:val="27"/>
          <w:szCs w:val="27"/>
        </w:rPr>
        <w:t>information</w:t>
      </w:r>
      <w:proofErr w:type="gramEnd"/>
      <w:r>
        <w:rPr>
          <w:color w:val="000000"/>
          <w:sz w:val="27"/>
          <w:szCs w:val="27"/>
        </w:rPr>
        <w:t xml:space="preserve"> please contact</w:t>
      </w:r>
    </w:p>
    <w:p w14:paraId="238BBF7A" w14:textId="77777777" w:rsidR="001E1138" w:rsidRDefault="00CC3D71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before="240" w:after="240" w:line="240" w:lineRule="auto"/>
      </w:pPr>
      <w:hyperlink r:id="rId9" w:history="1">
        <w:r>
          <w:rPr>
            <w:color w:val="0563C1"/>
            <w:sz w:val="27"/>
            <w:szCs w:val="27"/>
            <w:u w:val="single"/>
          </w:rPr>
          <w:t>info@crowncommercia</w:t>
        </w:r>
        <w:r>
          <w:rPr>
            <w:color w:val="0563C1"/>
            <w:sz w:val="27"/>
            <w:szCs w:val="27"/>
            <w:u w:val="single"/>
          </w:rPr>
          <w:t>l.gov.uk</w:t>
        </w:r>
      </w:hyperlink>
      <w:r>
        <w:rPr>
          <w:color w:val="000000"/>
          <w:sz w:val="27"/>
          <w:szCs w:val="27"/>
        </w:rPr>
        <w:tab/>
      </w:r>
    </w:p>
    <w:p w14:paraId="433D7653" w14:textId="77777777" w:rsidR="001E1138" w:rsidRDefault="00CC3D71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before="240" w:after="240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0345 410 222</w:t>
      </w:r>
    </w:p>
    <w:p w14:paraId="27F1212D" w14:textId="77777777" w:rsidR="001E1138" w:rsidRDefault="00CC3D71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before="240" w:after="240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You can also learn more about Crown Commercial Service at:</w:t>
      </w:r>
    </w:p>
    <w:p w14:paraId="689278B6" w14:textId="77777777" w:rsidR="001E1138" w:rsidRDefault="00CC3D71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before="240" w:after="240" w:line="240" w:lineRule="auto"/>
      </w:pPr>
      <w:r>
        <w:rPr>
          <w:color w:val="000000"/>
          <w:sz w:val="27"/>
          <w:szCs w:val="27"/>
        </w:rPr>
        <w:t xml:space="preserve">Website: </w:t>
      </w:r>
      <w:hyperlink r:id="rId10" w:history="1">
        <w:r>
          <w:rPr>
            <w:color w:val="0563C1"/>
            <w:sz w:val="27"/>
            <w:szCs w:val="27"/>
            <w:u w:val="single"/>
          </w:rPr>
          <w:t>crowncommercial.gov.uk</w:t>
        </w:r>
      </w:hyperlink>
      <w:r>
        <w:rPr>
          <w:color w:val="000000"/>
          <w:sz w:val="27"/>
          <w:szCs w:val="27"/>
        </w:rPr>
        <w:t xml:space="preserve"> </w:t>
      </w:r>
    </w:p>
    <w:p w14:paraId="562DD541" w14:textId="77777777" w:rsidR="001E1138" w:rsidRDefault="00CC3D71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before="240" w:after="240" w:line="240" w:lineRule="auto"/>
      </w:pPr>
      <w:r>
        <w:rPr>
          <w:color w:val="000000"/>
          <w:sz w:val="27"/>
          <w:szCs w:val="27"/>
        </w:rPr>
        <w:t xml:space="preserve">Twitter: </w:t>
      </w:r>
      <w:hyperlink r:id="rId11" w:history="1">
        <w:r>
          <w:rPr>
            <w:color w:val="0563C1"/>
            <w:sz w:val="27"/>
            <w:szCs w:val="27"/>
            <w:u w:val="single"/>
          </w:rPr>
          <w:t>@gov_procurement</w:t>
        </w:r>
      </w:hyperlink>
    </w:p>
    <w:p w14:paraId="375AF11C" w14:textId="77777777" w:rsidR="001E1138" w:rsidRDefault="00CC3D71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before="240" w:after="240" w:line="240" w:lineRule="auto"/>
      </w:pPr>
      <w:r>
        <w:rPr>
          <w:color w:val="000000"/>
          <w:sz w:val="27"/>
          <w:szCs w:val="27"/>
        </w:rPr>
        <w:lastRenderedPageBreak/>
        <w:t xml:space="preserve">LinkedIn: </w:t>
      </w:r>
      <w:hyperlink r:id="rId12" w:history="1">
        <w:r>
          <w:rPr>
            <w:color w:val="0563C1"/>
            <w:sz w:val="27"/>
            <w:szCs w:val="27"/>
            <w:u w:val="single"/>
          </w:rPr>
          <w:t>CCS</w:t>
        </w:r>
      </w:hyperlink>
    </w:p>
    <w:sectPr w:rsidR="001E1138">
      <w:headerReference w:type="default" r:id="rId13"/>
      <w:footerReference w:type="default" r:id="rId14"/>
      <w:headerReference w:type="first" r:id="rId15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B8BA5" w14:textId="77777777" w:rsidR="00000000" w:rsidRDefault="00CC3D71">
      <w:pPr>
        <w:spacing w:line="240" w:lineRule="auto"/>
      </w:pPr>
      <w:r>
        <w:separator/>
      </w:r>
    </w:p>
  </w:endnote>
  <w:endnote w:type="continuationSeparator" w:id="0">
    <w:p w14:paraId="77589258" w14:textId="77777777" w:rsidR="00000000" w:rsidRDefault="00CC3D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20AF5" w14:textId="77777777" w:rsidR="00F32D17" w:rsidRDefault="00CC3D71"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jc w:val="both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0987D" w14:textId="77777777" w:rsidR="00000000" w:rsidRDefault="00CC3D71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717401FE" w14:textId="77777777" w:rsidR="00000000" w:rsidRDefault="00CC3D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7163E" w14:textId="77777777" w:rsidR="00F32D17" w:rsidRDefault="00CC3D71"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jc w:val="right"/>
    </w:pPr>
    <w:r>
      <w:rPr>
        <w:b/>
        <w:color w:val="073763"/>
        <w:sz w:val="27"/>
        <w:szCs w:val="27"/>
      </w:rPr>
      <w:t>Framework Number:</w:t>
    </w:r>
    <w:r>
      <w:rPr>
        <w:b/>
        <w:color w:val="000000"/>
        <w:sz w:val="27"/>
        <w:szCs w:val="27"/>
      </w:rPr>
      <w:t xml:space="preserve"> </w:t>
    </w:r>
    <w:r>
      <w:rPr>
        <w:b/>
        <w:color w:val="999999"/>
        <w:sz w:val="27"/>
        <w:szCs w:val="27"/>
      </w:rPr>
      <w:t>RM6165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80B74" w14:textId="77777777" w:rsidR="00F32D17" w:rsidRDefault="00CC3D71">
    <w:pPr>
      <w:pBdr>
        <w:top w:val="single" w:sz="4" w:space="31" w:color="FFFFFF"/>
        <w:left w:val="single" w:sz="4" w:space="31" w:color="FFFFFF"/>
        <w:bottom w:val="single" w:sz="4" w:space="31" w:color="FFFFFF"/>
        <w:right w:val="single" w:sz="4" w:space="31" w:color="FFFFFF"/>
      </w:pBdr>
    </w:pPr>
    <w:r>
      <w:rPr>
        <w:noProof/>
      </w:rPr>
      <w:drawing>
        <wp:anchor distT="0" distB="0" distL="114300" distR="114300" simplePos="0" relativeHeight="251659264" behindDoc="0" locked="0" layoutInCell="1" allowOverlap="1" wp14:anchorId="6463D723" wp14:editId="65415066">
          <wp:simplePos x="0" y="0"/>
          <wp:positionH relativeFrom="column">
            <wp:posOffset>3300727</wp:posOffset>
          </wp:positionH>
          <wp:positionV relativeFrom="paragraph">
            <wp:posOffset>12060</wp:posOffset>
          </wp:positionV>
          <wp:extent cx="2642872" cy="444498"/>
          <wp:effectExtent l="0" t="0" r="5078" b="0"/>
          <wp:wrapSquare wrapText="bothSides"/>
          <wp:docPr id="1" name="image1.png" descr="An image that displays CCS marketing strapline &quot;Power to your procurement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42872" cy="4444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B5F51"/>
    <w:multiLevelType w:val="multilevel"/>
    <w:tmpl w:val="C0C4C366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E1138"/>
    <w:rsid w:val="001E1138"/>
    <w:rsid w:val="00CC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D1D46"/>
  <w15:docId w15:val="{214B6E85-061B-4920-8F36-4C221933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widowControl w:val="0"/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widowControl/>
      <w:pBdr>
        <w:top w:val="single" w:sz="4" w:space="31" w:color="FFFFFF"/>
        <w:left w:val="single" w:sz="4" w:space="31" w:color="FFFFFF"/>
        <w:bottom w:val="single" w:sz="4" w:space="31" w:color="FFFFFF"/>
        <w:right w:val="single" w:sz="4" w:space="31" w:color="FFFFFF"/>
      </w:pBdr>
      <w:spacing w:before="400" w:after="120" w:line="240" w:lineRule="auto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widowControl/>
      <w:pBdr>
        <w:top w:val="single" w:sz="4" w:space="31" w:color="FFFFFF"/>
        <w:left w:val="single" w:sz="4" w:space="31" w:color="FFFFFF"/>
        <w:bottom w:val="single" w:sz="4" w:space="31" w:color="FFFFFF"/>
        <w:right w:val="single" w:sz="4" w:space="31" w:color="FFFFFF"/>
      </w:pBdr>
      <w:spacing w:before="80" w:line="216" w:lineRule="auto"/>
      <w:outlineLvl w:val="1"/>
    </w:pPr>
    <w:rPr>
      <w:color w:val="B2015C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widowControl/>
      <w:pBdr>
        <w:top w:val="single" w:sz="4" w:space="31" w:color="FFFFFF"/>
        <w:left w:val="single" w:sz="4" w:space="31" w:color="FFFFFF"/>
        <w:bottom w:val="single" w:sz="4" w:space="31" w:color="FFFFFF"/>
        <w:right w:val="single" w:sz="4" w:space="31" w:color="FFFFFF"/>
      </w:pBdr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widowControl/>
      <w:pBdr>
        <w:top w:val="single" w:sz="4" w:space="31" w:color="FFFFFF"/>
        <w:left w:val="single" w:sz="4" w:space="31" w:color="FFFFFF"/>
        <w:bottom w:val="single" w:sz="4" w:space="31" w:color="FFFFFF"/>
        <w:right w:val="single" w:sz="4" w:space="31" w:color="FFFFFF"/>
      </w:pBdr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widowControl/>
      <w:pBdr>
        <w:top w:val="single" w:sz="4" w:space="31" w:color="FFFFFF"/>
        <w:left w:val="single" w:sz="4" w:space="31" w:color="FFFFFF"/>
        <w:bottom w:val="single" w:sz="4" w:space="31" w:color="FFFFFF"/>
        <w:right w:val="single" w:sz="4" w:space="31" w:color="FFFFFF"/>
      </w:pBdr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widowControl/>
      <w:pBdr>
        <w:top w:val="single" w:sz="4" w:space="31" w:color="FFFFFF"/>
        <w:left w:val="single" w:sz="4" w:space="31" w:color="FFFFFF"/>
        <w:bottom w:val="single" w:sz="4" w:space="31" w:color="FFFFFF"/>
        <w:right w:val="single" w:sz="4" w:space="31" w:color="FFFFFF"/>
      </w:pBdr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widowControl/>
      <w:pBdr>
        <w:top w:val="single" w:sz="4" w:space="31" w:color="FFFFFF"/>
        <w:left w:val="single" w:sz="4" w:space="31" w:color="FFFFFF"/>
        <w:bottom w:val="single" w:sz="4" w:space="31" w:color="FFFFFF"/>
        <w:right w:val="single" w:sz="4" w:space="31" w:color="FFFFFF"/>
      </w:pBdr>
      <w:spacing w:after="60" w:line="24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widowControl/>
      <w:pBdr>
        <w:top w:val="single" w:sz="4" w:space="31" w:color="FFFFFF"/>
        <w:left w:val="single" w:sz="4" w:space="31" w:color="FFFFFF"/>
        <w:bottom w:val="single" w:sz="4" w:space="31" w:color="FFFFFF"/>
        <w:right w:val="single" w:sz="4" w:space="31" w:color="FFFFFF"/>
      </w:pBdr>
      <w:spacing w:after="320" w:line="240" w:lineRule="auto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rowncommercial.gov.uk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rowncommercial.gov.uk" TargetMode="External"/><Relationship Id="rId12" Type="http://schemas.openxmlformats.org/officeDocument/2006/relationships/hyperlink" Target="https://www.linkedin.com/company/government-procurement-service/?trk=cp_followed_logo_government-procurement-servic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witter.com/gov_procuremen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crowncommercial.gov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rowncommercial.gov.uk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 Hamilton-Jordan</cp:lastModifiedBy>
  <cp:revision>2</cp:revision>
  <dcterms:created xsi:type="dcterms:W3CDTF">2022-01-17T13:58:00Z</dcterms:created>
  <dcterms:modified xsi:type="dcterms:W3CDTF">2022-01-17T13:58:00Z</dcterms:modified>
</cp:coreProperties>
</file>